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Arbeitsvertrag</w:t>
      </w:r>
    </w:p>
    <w:p>
      <w:pPr>
        <w:pStyle w:val="Note"/>
      </w:pPr>
      <w:r>
        <w:t xml:space="preserve">[Hinweis: Diese Vorlage geht von einer unbefristeten Voll- oder Teilzeitanstellung nach Schweizer Recht ohne Gesamtarbeitsvertrag aus. Ergänzen oder streichen Sie den Text in eckigen Klammern und löschen Sie alle Hinweise wie diesen vor der Unterzeichnung.]</w:t>
      </w:r>
    </w:p>
    <w:p>
      <w:pPr>
        <w:pStyle w:val="Heading1"/>
      </w:pPr>
      <w:r>
        <w:t xml:space="preserve">Parteien</w:t>
      </w:r>
    </w:p>
    <w:p>
      <w:pPr>
        <w:pStyle w:val="Normal"/>
      </w:pPr>
      <w:r>
        <w:t xml:space="preserve">[Firma], [Adresse] (die «Arbeitgeberin»)</w:t>
      </w:r>
    </w:p>
    <w:p>
      <w:pPr>
        <w:pStyle w:val="Normal"/>
      </w:pPr>
      <w:r>
        <w:t xml:space="preserve">und</w:t>
      </w:r>
    </w:p>
    <w:p>
      <w:pPr>
        <w:pStyle w:val="Normal"/>
      </w:pPr>
      <w:r>
        <w:t xml:space="preserve">[Vorname, Name], [Adresse] (die «mitarbeitende Person»)</w:t>
      </w:r>
    </w:p>
    <w:p>
      <w:pPr>
        <w:pStyle w:val="Heading1"/>
      </w:pPr>
      <w:r>
        <w:t xml:space="preserve">1. Funktion und Arbeitsort</w:t>
      </w:r>
    </w:p>
    <w:p>
      <w:pPr>
        <w:pStyle w:val="Normal"/>
      </w:pPr>
      <w:r>
        <w:t xml:space="preserve">1.1 Die mitarbeitende Person wird als [Funktion] angestellt. Sie übernimmt auch verwandte Aufgaben, die ihr die Arbeitgeberin zuweist und die ihr zugemutet werden können.</w:t>
      </w:r>
    </w:p>
    <w:p>
      <w:pPr>
        <w:pStyle w:val="Normal"/>
      </w:pPr>
      <w:r>
        <w:t xml:space="preserve">1.2 Arbeitsort ist [Ort]. [Optional: Nach Absprache kann bis zu [Anzahl] Tage pro Woche remote gearbeitet werden.]</w:t>
      </w:r>
    </w:p>
    <w:p>
      <w:pPr>
        <w:pStyle w:val="Heading1"/>
      </w:pPr>
      <w:r>
        <w:t xml:space="preserve">2. Stellenantritt und Probezeit</w:t>
      </w:r>
    </w:p>
    <w:p>
      <w:pPr>
        <w:pStyle w:val="Normal"/>
      </w:pPr>
      <w:r>
        <w:t xml:space="preserve">2.1 Das Arbeitsverhältnis beginnt am [Datum] und wird auf unbestimmte Zeit eingegangen.</w:t>
      </w:r>
    </w:p>
    <w:p>
      <w:pPr>
        <w:pStyle w:val="Normal"/>
      </w:pPr>
      <w:r>
        <w:t xml:space="preserve">2.2 Die ersten [drei] Monate gelten als Probezeit. Während der Probezeit kann das Arbeitsverhältnis beidseitig mit einer Frist von [sieben] Tagen gekündigt werden.</w:t>
      </w:r>
    </w:p>
    <w:p>
      <w:pPr>
        <w:pStyle w:val="Note"/>
      </w:pPr>
      <w:r>
        <w:t xml:space="preserve">[Hinweis: Die gesetzliche Probezeit kann schriftlich verkürzt, im Rahmen des gesetzlichen Maximums verlängert oder wegbedungen werden. Halten Sie Ihre Wahl ausdrücklich fest.]</w:t>
      </w:r>
    </w:p>
    <w:p>
      <w:pPr>
        <w:pStyle w:val="Heading1"/>
      </w:pPr>
      <w:r>
        <w:t xml:space="preserve">3. Arbeitszeit</w:t>
      </w:r>
    </w:p>
    <w:p>
      <w:pPr>
        <w:pStyle w:val="Normal"/>
      </w:pPr>
      <w:r>
        <w:t xml:space="preserve">3.1 Die regelmässige Arbeitszeit beträgt [42] Stunden pro Woche, entsprechend einem Pensum von [100]%.</w:t>
      </w:r>
    </w:p>
    <w:p>
      <w:pPr>
        <w:pStyle w:val="Normal"/>
      </w:pPr>
      <w:r>
        <w:t xml:space="preserve">3.2 Von der Arbeitgeberin angeordnete oder genehmigte Überstunden werden durch Freizeit gleicher Dauer ausgeglichen oder, wo dies nicht möglich ist, ausbezahlt [mit dem gesetzlichen Zuschlag / ohne Zuschlag, was die Parteien hiermit schriftlich vereinbaren]. Die gesetzlichen Arbeitszeitvorschriften bleiben vorbehalten.</w:t>
      </w:r>
    </w:p>
    <w:p>
      <w:pPr>
        <w:pStyle w:val="Heading1"/>
      </w:pPr>
      <w:r>
        <w:t xml:space="preserve">4. Lohn</w:t>
      </w:r>
    </w:p>
    <w:p>
      <w:pPr>
        <w:pStyle w:val="Normal"/>
      </w:pPr>
      <w:r>
        <w:t xml:space="preserve">4.1 Der Bruttojahreslohn beträgt CHF [Betrag], zahlbar in [zwölf / dreizehn] Raten. [Bei dreizehntem Monatslohn: Die dreizehnte Rate wird im [November/Dezember] ausbezahlt.]</w:t>
      </w:r>
    </w:p>
    <w:p>
      <w:pPr>
        <w:pStyle w:val="Normal"/>
      </w:pPr>
      <w:r>
        <w:t xml:space="preserve">4.2 Vom Lohn werden die Sozialversicherungsbeiträge und weitere gesetzliche Abzüge in Abzug gebracht.</w:t>
      </w:r>
    </w:p>
    <w:p>
      <w:pPr>
        <w:pStyle w:val="Heading1"/>
      </w:pPr>
      <w:r>
        <w:t xml:space="preserve">5. Spesen</w:t>
      </w:r>
    </w:p>
    <w:p>
      <w:pPr>
        <w:pStyle w:val="Normal"/>
      </w:pPr>
      <w:r>
        <w:t xml:space="preserve">Die Arbeitgeberin ersetzt die durch die Ausführung der Arbeit notwendig entstehenden Auslagen gegen Beleg [optional: gemäss dem Spesenreglement der Arbeitgeberin].</w:t>
      </w:r>
    </w:p>
    <w:p>
      <w:pPr>
        <w:pStyle w:val="Heading1"/>
      </w:pPr>
      <w:r>
        <w:t xml:space="preserve">6. Ferien</w:t>
      </w:r>
    </w:p>
    <w:p>
      <w:pPr>
        <w:pStyle w:val="Normal"/>
      </w:pPr>
      <w:r>
        <w:t xml:space="preserve">Der Ferienanspruch beträgt [fünf] Wochen bezahlte Ferien pro Kalenderjahr. Der Bezug wird unter Berücksichtigung der betrieblichen Situation mit der Arbeitgeberin abgestimmt.</w:t>
      </w:r>
    </w:p>
    <w:p>
      <w:pPr>
        <w:pStyle w:val="Heading1"/>
      </w:pPr>
      <w:r>
        <w:t xml:space="preserve">7. Arbeitsverhinderung</w:t>
      </w:r>
    </w:p>
    <w:p>
      <w:pPr>
        <w:pStyle w:val="Normal"/>
      </w:pPr>
      <w:r>
        <w:t xml:space="preserve">7.1 Ist die mitarbeitende Person ohne eigenes Verschulden an der Arbeit verhindert (etwa durch Krankheit oder Unfall), richtet die Arbeitgeberin den Lohn nach den gesetzlichen Regeln aus.</w:t>
      </w:r>
    </w:p>
    <w:p>
      <w:pPr>
        <w:pStyle w:val="Normal"/>
      </w:pPr>
      <w:r>
        <w:t xml:space="preserve">[7.2 Optional: Die Arbeitgeberin führt eine Krankentaggeldversicherung, die [80]% des Lohnes deckt; es gelten die Bedingungen der Police, welche die gesetzliche Lohnfortzahlung ersetzen.]</w:t>
      </w:r>
    </w:p>
    <w:p>
      <w:pPr>
        <w:pStyle w:val="Note"/>
      </w:pPr>
      <w:r>
        <w:t xml:space="preserve">[Hinweis: Die Versicherungslösung ersetzt die gesetzliche Lohnfortzahlung nur, wenn sie insgesamt mindestens gleichwertig ist (Leistungshöhe, Dauer, Prämienteilung); andernfalls gilt die gesetzliche Ordnung. Diesen Hinweis vor der Unterzeichnung löschen.]</w:t>
      </w:r>
    </w:p>
    <w:p>
      <w:pPr>
        <w:pStyle w:val="Heading1"/>
      </w:pPr>
      <w:r>
        <w:t xml:space="preserve">8. Treuepflicht, Geheimhaltung und Erfindungen</w:t>
      </w:r>
    </w:p>
    <w:p>
      <w:pPr>
        <w:pStyle w:val="Normal"/>
      </w:pPr>
      <w:r>
        <w:t xml:space="preserve">8.1 Die mitarbeitende Person wahrt die berechtigten Interessen der Arbeitgeberin und behandelt Fabrikations- und Geschäftsgeheimnisse sowie weitere vertrauliche Informationen der Arbeitgeberin und ihrer Kundschaft vertraulich. Diese Geheimhaltungspflicht besteht auch nach Beendigung des Arbeitsverhältnisses weiter.</w:t>
      </w:r>
    </w:p>
    <w:p>
      <w:pPr>
        <w:pStyle w:val="Normal"/>
      </w:pPr>
      <w:r>
        <w:t xml:space="preserve">8.2 Erfindungen und Designs, welche die mitarbeitende Person in Ausübung ihrer Tätigkeit und in Erfüllung ihrer vertraglichen Pflichten schafft, gehören von Gesetzes wegen der Arbeitgeberin. Urheber- und weitere Rechte an Werken, die unter denselben Umständen entstehen, überträgt die mitarbeitende Person der Arbeitgeberin, soweit die Übertragung rechtlich zulässig ist.</w:t>
      </w:r>
    </w:p>
    <w:p>
      <w:pPr>
        <w:pStyle w:val="Heading1"/>
      </w:pPr>
      <w:r>
        <w:t xml:space="preserve">9. Kündigung</w:t>
      </w:r>
    </w:p>
    <w:p>
      <w:pPr>
        <w:pStyle w:val="Normal"/>
      </w:pPr>
      <w:r>
        <w:t xml:space="preserve">Nach Ablauf der Probezeit kann das Arbeitsverhältnis beidseitig mit einer Frist von [Anzahl] Monaten auf das Ende eines Monats gekündigt werden. Die Kündigung hat schriftlich zu erfolgen.</w:t>
      </w:r>
    </w:p>
    <w:p>
      <w:pPr>
        <w:pStyle w:val="Heading1"/>
      </w:pPr>
      <w:r>
        <w:t xml:space="preserve">10. Schlussbestimmungen</w:t>
      </w:r>
    </w:p>
    <w:p>
      <w:pPr>
        <w:pStyle w:val="Normal"/>
      </w:pPr>
      <w:r>
        <w:t xml:space="preserve">10.1 Änderungen und Ergänzungen dieses Vertrags bedürfen der Schriftform.</w:t>
      </w:r>
    </w:p>
    <w:p>
      <w:pPr>
        <w:pStyle w:val="Normal"/>
      </w:pPr>
      <w:r>
        <w:t xml:space="preserve">10.2 Dieser Vertrag untersteht Schweizer Recht. Die zwingenden gesetzlichen Bestimmungen, einschliesslich jener über den Gerichtsstand in arbeitsrechtlichen Streitigkeiten, bleiben vorbehalten.</w:t>
      </w:r>
    </w:p>
    <w:p>
      <w:pPr>
        <w:pStyle w:val="Normal"/>
      </w:pPr>
      <w:r>
        <w:t xml:space="preserve">Ort, Datum: […]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Die Arbeitgeberin: ______________________</w:t>
      </w:r>
    </w:p>
    <w:p>
      <w:pPr>
        <w:pStyle w:val="Normal"/>
      </w:pPr>
      <w:r>
        <w:t xml:space="preserve">Die mitarbeitende Person: ______________________</w:t>
      </w:r>
    </w:p>
    <w:sectPr>
      <w:footerReference w:type="default" r:id="rId2"/>
      <w:pgSz w:w="11906" w:h="16838"/>
      <w:pgMar w:top="1701" w:right="1701" w:bottom="1701" w:left="1701"/>
    </w:sectPr>
  </w:body>
</w:document>
</file>

<file path=word/footer1.xml><?xml version="1.0" encoding="utf-8"?>
<w:ftr xmlns:w="http://schemas.openxmlformats.org/wordprocessingml/2006/main">
  <w:p>
    <w:pPr>
      <w:jc w:val="right"/>
      <w:rPr>
        <w:color w:val="888888"/>
        <w:sz w:val="17"/>
      </w:rPr>
    </w:pPr>
    <w:r>
      <w:rPr>
        <w:color w:val="888888"/>
        <w:sz w:val="17"/>
      </w:rPr>
      <w:t xml:space="preserve">Omnilex · omnilex.ai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1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60"/>
    </w:pPr>
    <w:rPr>
      <w:b/>
      <w:sz w:val="34"/>
    </w:rPr>
  </w:style>
  <w:style w:type="paragraph" w:styleId="Heading1">
    <w:name w:val="heading 1"/>
    <w:basedOn w:val="Normal"/>
    <w:pPr>
      <w:keepNext/>
      <w:spacing w:before="320" w:after="160"/>
      <w:outlineLvl w:val="0"/>
    </w:pPr>
    <w:rPr>
      <w:b/>
      <w:sz w:val="23"/>
    </w:rPr>
  </w:style>
  <w:style w:type="paragraph" w:styleId="Note">
    <w:name w:val="Note"/>
    <w:basedOn w:val="Normal"/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