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Allgemeine Geschäftsbedingungen</w:t>
      </w:r>
    </w:p>
    <w:p>
      <w:pPr>
        <w:pStyle w:val="Note"/>
      </w:pPr>
      <w:r>
        <w:t xml:space="preserve">[Hinweis: Diese Vorlage geht von einer Schweizer Anbieterin aus, die Dienstleistungen an Geschäftskunden erbringt (B2B). Sie ist nicht für Verträge mit Konsumentinnen und Konsumenten gedacht. Ergänzen oder streichen Sie den Text in eckigen Klammern und löschen Sie alle Hinweise wie diesen vor der Veröffentlichung.]</w:t>
      </w:r>
    </w:p>
    <w:p>
      <w:pPr>
        <w:pStyle w:val="Heading1"/>
      </w:pPr>
      <w:r>
        <w:t xml:space="preserve">1. Geltungsbereich und Einbezug</w:t>
      </w:r>
    </w:p>
    <w:p>
      <w:pPr>
        <w:pStyle w:val="Normal"/>
      </w:pPr>
      <w:r>
        <w:t xml:space="preserve">1.1 Diese Allgemeinen Geschäftsbedingungen (die «AGB») gelten für alle Angebote und Leistungen der [Firma], [Adresse] (die «Anbieterin») gegenüber ihren Geschäftskunden (je ein «Kunde»).</w:t>
      </w:r>
    </w:p>
    <w:p>
      <w:pPr>
        <w:pStyle w:val="Normal"/>
      </w:pPr>
      <w:r>
        <w:t xml:space="preserve">1.2 Die AGB gelten ausschliesslich. Entgegenstehende oder abweichende Bedingungen des Kunden gelten nur, wenn die Anbieterin sie ausdrücklich und schriftlich angenommen hat.</w:t>
      </w:r>
    </w:p>
    <w:p>
      <w:pPr>
        <w:pStyle w:val="Normal"/>
      </w:pPr>
      <w:r>
        <w:t xml:space="preserve">1.3 Die AGB gelten nur gegenüber Geschäftskunden, nicht gegenüber Konsumentinnen und Konsumenten.</w:t>
      </w:r>
    </w:p>
    <w:p>
      <w:pPr>
        <w:pStyle w:val="Note"/>
      </w:pPr>
      <w:r>
        <w:t xml:space="preserve">[Hinweis: Die AGB binden den Kunden nur, wenn sie Vertragsbestandteil geworden sind: Machen Sie sie vor oder bei Vertragsschluss zugänglich und verweisen Sie in jeder Offerte und Auftragsbestätigung ausdrücklich darauf. Ein Hinweis auf der Rechnung kommt zu spät.]</w:t>
      </w:r>
    </w:p>
    <w:p>
      <w:pPr>
        <w:pStyle w:val="Heading1"/>
      </w:pPr>
      <w:r>
        <w:t xml:space="preserve">2. Angebote und Vertragsschluss</w:t>
      </w:r>
    </w:p>
    <w:p>
      <w:pPr>
        <w:pStyle w:val="Normal"/>
      </w:pPr>
      <w:r>
        <w:t xml:space="preserve">2.1 Angebote der Anbieterin sind unverbindlich, sofern sie nicht als verbindlich bezeichnet sind. [Optional: Ein als verbindlich bezeichnetes Angebot gilt während [30] Tagen ab Datum.]</w:t>
      </w:r>
    </w:p>
    <w:p>
      <w:pPr>
        <w:pStyle w:val="Normal"/>
      </w:pPr>
      <w:r>
        <w:t xml:space="preserve">2.2 Der Vertrag kommt zustande, wenn die Anbieterin die Bestellung des Kunden schriftlich bestätigt oder mit der Ausführung der bestellten Leistungen beginnt.</w:t>
      </w:r>
    </w:p>
    <w:p>
      <w:pPr>
        <w:pStyle w:val="Normal"/>
      </w:pPr>
      <w:r>
        <w:t xml:space="preserve">2.3 Der Umfang der Leistungen ergibt sich aus der Auftragsbestätigung oder der unterzeichneten Offerte, zusammen mit diesen AGB. Bei Widersprüchen geht das individuell vereinbarte Dokument den AGB vor.</w:t>
      </w:r>
    </w:p>
    <w:p>
      <w:pPr>
        <w:pStyle w:val="Heading1"/>
      </w:pPr>
      <w:r>
        <w:t xml:space="preserve">3. Leistungen und Mitwirkung des Kunden</w:t>
      </w:r>
    </w:p>
    <w:p>
      <w:pPr>
        <w:pStyle w:val="Normal"/>
      </w:pPr>
      <w:r>
        <w:t xml:space="preserve">3.1 Die Anbieterin erbringt die Leistungen sorgfältig und fachgerecht, gemäss der vereinbarten Spezifikation.</w:t>
      </w:r>
    </w:p>
    <w:p>
      <w:pPr>
        <w:pStyle w:val="Normal"/>
      </w:pPr>
      <w:r>
        <w:t xml:space="preserve">3.2 Der Kunde stellt rechtzeitig die Informationen, Unterlagen, Zugänge und Entscheide bereit, welche die Anbieterin für die Leistungserbringung benötigt. Verzögerungen wegen fehlender Mitwirkung verlängern die betroffenen Fristen angemessen; Mehraufwand kann zu den vereinbarten Ansätzen in Rechnung gestellt werden.</w:t>
      </w:r>
    </w:p>
    <w:p>
      <w:pPr>
        <w:pStyle w:val="Heading1"/>
      </w:pPr>
      <w:r>
        <w:t xml:space="preserve">4. Preise, Rechnungsstellung und Zahlung</w:t>
      </w:r>
    </w:p>
    <w:p>
      <w:pPr>
        <w:pStyle w:val="Normal"/>
      </w:pPr>
      <w:r>
        <w:t xml:space="preserve">4.1 Die Preise verstehen sich in Schweizer Franken, zuzüglich Mehrwertsteuer [und Spesen], sofern nichts anderes angegeben ist.</w:t>
      </w:r>
    </w:p>
    <w:p>
      <w:pPr>
        <w:pStyle w:val="Normal"/>
      </w:pPr>
      <w:r>
        <w:t xml:space="preserve">4.2 Die Anbieterin stellt [monatlich / nach den vereinbarten Meilensteinen / bei Lieferung] Rechnung. Rechnungen sind innert [30] Tagen ab Rechnungsdatum ohne Abzug zahlbar.</w:t>
      </w:r>
    </w:p>
    <w:p>
      <w:pPr>
        <w:pStyle w:val="Normal"/>
      </w:pPr>
      <w:r>
        <w:t xml:space="preserve">4.3 Bezahlt der Kunde trotz Mahnung und angemessener Nachfrist nicht, kann die Anbieterin ihre Leistungen aussetzen, bis die offenen Rechnungen beglichen sind. Die gesetzlichen Regeln zum Verzugszins bleiben vorbehalten.</w:t>
      </w:r>
    </w:p>
    <w:p>
      <w:pPr>
        <w:pStyle w:val="Heading1"/>
      </w:pPr>
      <w:r>
        <w:t xml:space="preserve">5. Verzug</w:t>
      </w:r>
    </w:p>
    <w:p>
      <w:pPr>
        <w:pStyle w:val="Normal"/>
      </w:pPr>
      <w:r>
        <w:t xml:space="preserve">5.1 Liefer- und Ausführungstermine sind Richtwerte, sofern sie nicht ausdrücklich als verbindlich vereinbart sind.</w:t>
      </w:r>
    </w:p>
    <w:p>
      <w:pPr>
        <w:pStyle w:val="Normal"/>
      </w:pPr>
      <w:r>
        <w:t xml:space="preserve">5.2 Versäumt die Anbieterin einen verbindlichen Termin, setzt ihr der Kunde schriftlich eine angemessene Nachfrist. Läuft die Nachfrist ergebnislos ab, kann der Kunde vom betroffenen Auftrag zurücktreten. Ansprüche für Verspätungsschaden richten sich nach Ziffer 7.</w:t>
      </w:r>
    </w:p>
    <w:p>
      <w:pPr>
        <w:pStyle w:val="Heading1"/>
      </w:pPr>
      <w:r>
        <w:t xml:space="preserve">6. Gewährleistung</w:t>
      </w:r>
    </w:p>
    <w:p>
      <w:pPr>
        <w:pStyle w:val="Normal"/>
      </w:pPr>
      <w:r>
        <w:t xml:space="preserve">6.1 Die Anbieterin gewährleistet, dass die Leistungen im Zeitpunkt der Lieferung in den wesentlichen Punkten der vereinbarten Spezifikation entsprechen.</w:t>
      </w:r>
    </w:p>
    <w:p>
      <w:pPr>
        <w:pStyle w:val="Normal"/>
      </w:pPr>
      <w:r>
        <w:t xml:space="preserve">6.2 Der Kunde prüft die Leistungen umgehend und rügt Mängel schriftlich innert [zehn] Arbeitstagen ab Lieferung; andernfalls gelten die Leistungen als genehmigt. Bei der Prüfung nicht erkennbare Mängel sind umgehend nach ihrer Entdeckung zu rügen.</w:t>
      </w:r>
    </w:p>
    <w:p>
      <w:pPr>
        <w:pStyle w:val="Normal"/>
      </w:pPr>
      <w:r>
        <w:t xml:space="preserve">6.3 Bei rechtzeitig gerügten Mängeln behebt die Anbieterin nach ihrer Wahl den Mangel oder erbringt die betroffene Leistung innert angemessener Frist neu. Schlägt die Nachbesserung fehl, kann der Kunde eine angemessene Herabsetzung der Vergütung verlangen. Weitergehende Gewährleistungsansprüche sind im gesetzlich zulässigen Umfang ausgeschlossen.</w:t>
      </w:r>
    </w:p>
    <w:p>
      <w:pPr>
        <w:pStyle w:val="Heading1"/>
      </w:pPr>
      <w:r>
        <w:t xml:space="preserve">7. Haftung</w:t>
      </w:r>
    </w:p>
    <w:p>
      <w:pPr>
        <w:pStyle w:val="Normal"/>
      </w:pPr>
      <w:r>
        <w:t xml:space="preserve">7.1 Die gesamte Haftung der Anbieterin aus oder im Zusammenhang mit dem Vertrag, gleich aus welchem Rechtsgrund, ist beschränkt auf die Vergütung, die in den [zwölf] Monaten vor dem haftungsbegründenden Ereignis für die betroffenen Leistungen bezahlt wurde, höchstens jedoch auf CHF [Betrag].</w:t>
      </w:r>
    </w:p>
    <w:p>
      <w:pPr>
        <w:pStyle w:val="Normal"/>
      </w:pPr>
      <w:r>
        <w:t xml:space="preserve">7.2 Die Haftung für indirekte Schäden und Folgeschäden, insbesondere entgangenen Gewinn, Datenverlust und Betriebsunterbruch, ist ausgeschlossen.</w:t>
      </w:r>
    </w:p>
    <w:p>
      <w:pPr>
        <w:pStyle w:val="Normal"/>
      </w:pPr>
      <w:r>
        <w:t xml:space="preserve">7.3 Die Beschränkungen dieser Ziffer gelten nicht für Schäden aus rechtswidriger Absicht oder grober Fahrlässigkeit, für Personenschäden sowie dort, wo die Haftung von Gesetzes wegen nicht beschränkt werden kann.</w:t>
      </w:r>
    </w:p>
    <w:p>
      <w:pPr>
        <w:pStyle w:val="Note"/>
      </w:pPr>
      <w:r>
        <w:t xml:space="preserve">[Hinweis: Nach Schweizer Recht kann die Haftung für rechtswidrige Absicht und grobe Fahrlässigkeit nicht im Voraus ausgeschlossen werden (Art. 100 OR). Ziffer 7.3 hält die Haftungsbeschränkung gültig; löschen Sie sie nicht und engen Sie sie nicht ein.]</w:t>
      </w:r>
    </w:p>
    <w:p>
      <w:pPr>
        <w:pStyle w:val="Heading1"/>
      </w:pPr>
      <w:r>
        <w:t xml:space="preserve">8. Immaterialgüterrechte</w:t>
      </w:r>
    </w:p>
    <w:p>
      <w:pPr>
        <w:pStyle w:val="Normal"/>
      </w:pPr>
      <w:r>
        <w:t xml:space="preserve">8.1 Immaterialgüterrechte, die vor dem Vertrag bestanden oder ausserhalb seiner Erfüllung entstehen, verbleiben bei der Partei, der sie zustehen.</w:t>
      </w:r>
    </w:p>
    <w:p>
      <w:pPr>
        <w:pStyle w:val="Normal"/>
      </w:pPr>
      <w:r>
        <w:t xml:space="preserve">8.2 Mit vollständiger Bezahlung erhält der Kunde [ein nicht ausschliessliches, nicht übertragbares Recht, die Arbeitsergebnisse für seine internen Geschäftszwecke zu nutzen / das Eigentum an den vereinbarten Arbeitsergebnissen]. Die Anbieterin bleibt frei, ihr allgemeines Know-how, ihre Methoden und Werkzeuge für andere Kunden zu verwenden.</w:t>
      </w:r>
    </w:p>
    <w:p>
      <w:pPr>
        <w:pStyle w:val="Heading1"/>
      </w:pPr>
      <w:r>
        <w:t xml:space="preserve">9. Geheimhaltung und Datenschutz</w:t>
      </w:r>
    </w:p>
    <w:p>
      <w:pPr>
        <w:pStyle w:val="Normal"/>
      </w:pPr>
      <w:r>
        <w:t xml:space="preserve">9.1 Jede Partei behandelt Informationen der anderen Partei, die als vertraulich bezeichnet oder erkennbar nicht öffentlich sind, vertraulich, verwendet sie nur zur Vertragserfüllung und gibt sie nicht an Dritte weiter. Diese Pflicht besteht nach Vertragsende weiter.</w:t>
      </w:r>
    </w:p>
    <w:p>
      <w:pPr>
        <w:pStyle w:val="Normal"/>
      </w:pPr>
      <w:r>
        <w:t xml:space="preserve">9.2 Die Parteien halten bei der Bearbeitung von Personendaten im Zusammenhang mit dem Vertrag das anwendbare Datenschutzrecht ein. [Optional: Bearbeitet die Anbieterin Personendaten im Auftrag des Kunden, schliessen die Parteien eine separate Auftragsbearbeitungsvereinbarung ab.]</w:t>
      </w:r>
    </w:p>
    <w:p>
      <w:pPr>
        <w:pStyle w:val="Heading1"/>
      </w:pPr>
      <w:r>
        <w:t xml:space="preserve">10. Beizug von Subunternehmern</w:t>
      </w:r>
    </w:p>
    <w:p>
      <w:pPr>
        <w:pStyle w:val="Normal"/>
      </w:pPr>
      <w:r>
        <w:t xml:space="preserve">Die Anbieterin kann für die Leistungserbringung Subunternehmer beiziehen. Für deren Leistungen bleibt sie dem Kunden gegenüber wie für eigene Leistungen verantwortlich.</w:t>
      </w:r>
    </w:p>
    <w:p>
      <w:pPr>
        <w:pStyle w:val="Heading1"/>
      </w:pPr>
      <w:r>
        <w:t xml:space="preserve">11. Dauer und Beendigung</w:t>
      </w:r>
    </w:p>
    <w:p>
      <w:pPr>
        <w:pStyle w:val="Normal"/>
      </w:pPr>
      <w:r>
        <w:t xml:space="preserve">11.1 Verträge über einmalige Leistungen enden mit der vollständigen Erfüllung. Verträge über wiederkehrende Leistungen werden für [zwölf] Monate abgeschlossen und verlängern sich jeweils um weitere [zwölf] Monate, sofern sie nicht von einer Partei schriftlich mit einer Frist von [drei] Monaten auf das Ende der laufenden Dauer gekündigt werden.</w:t>
      </w:r>
    </w:p>
    <w:p>
      <w:pPr>
        <w:pStyle w:val="Normal"/>
      </w:pPr>
      <w:r>
        <w:t xml:space="preserve">11.2 Die Kündigung aus wichtigem Grund bleibt vorbehalten, insbesondere wenn die andere Partei den Vertrag wesentlich verletzt und die Verletzung trotz schriftlicher Abmahnung nicht innert angemessener Nachfrist behebt.</w:t>
      </w:r>
    </w:p>
    <w:p>
      <w:pPr>
        <w:pStyle w:val="Heading1"/>
      </w:pPr>
      <w:r>
        <w:t xml:space="preserve">12. Änderungen dieser AGB</w:t>
      </w:r>
    </w:p>
    <w:p>
      <w:pPr>
        <w:pStyle w:val="Normal"/>
      </w:pPr>
      <w:r>
        <w:t xml:space="preserve">Die Anbieterin kann diese AGB ändern. Änderungen werden dem Kunden schriftlich oder per E-Mail mitgeteilt. Sie gelten für Bestellungen nach der Mitteilung; bei wiederkehrenden Leistungen treten sie auf den Beginn der nächsten Vertragsperiode in Kraft. Akzeptiert der Kunde eine Änderung nicht, kann er den betroffenen Vertrag auf diesen Zeitpunkt kündigen.</w:t>
      </w:r>
    </w:p>
    <w:p>
      <w:pPr>
        <w:pStyle w:val="Note"/>
      </w:pPr>
      <w:r>
        <w:t xml:space="preserve">[Hinweis: Eine Klausel, die geänderte Bedingungen mit sofortiger Wirkung auf laufende Verträge anwendet, ist aggressiv und dürfte bei überraschenden Änderungen nicht halten. Änderungen mit Wirkung für die Zukunft, kombiniert mit einem Kündigungsrecht, sind die vertretbare Variante.]</w:t>
      </w:r>
    </w:p>
    <w:p>
      <w:pPr>
        <w:pStyle w:val="Heading1"/>
      </w:pPr>
      <w:r>
        <w:t xml:space="preserve">13. Schlussbestimmungen</w:t>
      </w:r>
    </w:p>
    <w:p>
      <w:pPr>
        <w:pStyle w:val="Normal"/>
      </w:pPr>
      <w:r>
        <w:t xml:space="preserve">13.1 Änderungen und Ergänzungen des Vertrags bedürfen der Schriftform. [Optional: E-Mail genügt dieser Anforderung.]</w:t>
      </w:r>
    </w:p>
    <w:p>
      <w:pPr>
        <w:pStyle w:val="Normal"/>
      </w:pPr>
      <w:r>
        <w:t xml:space="preserve">13.2 Sollte eine Bestimmung dieser AGB ungültig sein oder werden, bleibt die Gültigkeit der übrigen Bestimmungen unberührt. Die ungültige Bestimmung wird durch eine gültige ersetzt, die ihrem wirtschaftlichen Zweck am nächsten kommt.</w:t>
      </w:r>
    </w:p>
    <w:p>
      <w:pPr>
        <w:pStyle w:val="Normal"/>
      </w:pPr>
      <w:r>
        <w:t xml:space="preserve">13.3 Der Vertrag untersteht Schweizer Recht, unter Ausschluss der kollisionsrechtlichen Bestimmungen und des Übereinkommens der Vereinten Nationen über Verträge über den internationalen Warenkauf.</w:t>
      </w:r>
    </w:p>
    <w:p>
      <w:pPr>
        <w:pStyle w:val="Normal"/>
      </w:pPr>
      <w:r>
        <w:t xml:space="preserve">13.4 Ausschliesslicher Gerichtsstand ist [Sitz der Anbieterin].</w:t>
      </w:r>
    </w:p>
    <w:p>
      <w:pPr>
        <w:pStyle w:val="Normal"/>
      </w:pPr>
      <w:r>
        <w:t xml:space="preserve">[Firma], [Ort]</w:t>
      </w:r>
    </w:p>
    <w:p>
      <w:pPr>
        <w:pStyle w:val="Normal"/>
      </w:pPr>
      <w:r>
        <w:t xml:space="preserve">Version vom [Datum]</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